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6383" w14:textId="77777777" w:rsidR="00766F92" w:rsidRPr="00D06843" w:rsidRDefault="00766F92" w:rsidP="00766F92">
      <w:pPr>
        <w:widowControl w:val="0"/>
        <w:autoSpaceDE w:val="0"/>
        <w:autoSpaceDN w:val="0"/>
        <w:adjustRightInd w:val="0"/>
      </w:pPr>
    </w:p>
    <w:p w14:paraId="2DC91FBB" w14:textId="1E0BDE21" w:rsidR="00766F92" w:rsidRDefault="00766F92" w:rsidP="00F64529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485560AB" w14:textId="77777777" w:rsidR="00B71EDB" w:rsidRDefault="00B71EDB" w:rsidP="00F64529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</w:p>
    <w:p w14:paraId="4F3E564F" w14:textId="06AD30A1" w:rsidR="00B71EDB" w:rsidRDefault="00B71EDB" w:rsidP="00F64529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  <w:r w:rsidRPr="00B71EDB">
        <w:rPr>
          <w:b/>
          <w:bCs/>
          <w:noProof/>
          <w:sz w:val="28"/>
          <w:szCs w:val="28"/>
        </w:rPr>
        <w:drawing>
          <wp:inline distT="0" distB="0" distL="0" distR="0" wp14:anchorId="721D94D0" wp14:editId="6748FC24">
            <wp:extent cx="5940425" cy="8401886"/>
            <wp:effectExtent l="0" t="0" r="3175" b="0"/>
            <wp:docPr id="2" name="Рисунок 2" descr="C:\Users\User\Pictures\2022-12-06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81E147" w14:textId="77777777" w:rsidR="00B71EDB" w:rsidRDefault="00B71EDB" w:rsidP="00F64529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</w:p>
    <w:p w14:paraId="02AC2CB3" w14:textId="77777777" w:rsidR="00B71EDB" w:rsidRDefault="00B71EDB" w:rsidP="00F64529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color w:val="000000"/>
        </w:rPr>
      </w:pPr>
    </w:p>
    <w:p w14:paraId="59647A80" w14:textId="77777777" w:rsidR="00F64529" w:rsidRDefault="00F64529" w:rsidP="00F64529">
      <w:pPr>
        <w:pStyle w:val="a4"/>
        <w:tabs>
          <w:tab w:val="num" w:pos="825"/>
        </w:tabs>
        <w:spacing w:before="0" w:beforeAutospacing="0" w:after="0" w:afterAutospacing="0"/>
        <w:jc w:val="center"/>
      </w:pPr>
    </w:p>
    <w:p w14:paraId="5DF55495" w14:textId="33A28D35" w:rsidR="00766F92" w:rsidRDefault="00766F92" w:rsidP="00766F92">
      <w:pPr>
        <w:jc w:val="both"/>
      </w:pPr>
      <w:r>
        <w:t>- представители администрации, педагогических работников, учебно-вспомогательного персонала;</w:t>
      </w:r>
    </w:p>
    <w:p w14:paraId="27BAB557" w14:textId="4E0DB3BF" w:rsidR="00766F92" w:rsidRPr="009259C9" w:rsidRDefault="00766F92" w:rsidP="00766F92">
      <w:pPr>
        <w:jc w:val="both"/>
        <w:rPr>
          <w:color w:val="70AD47" w:themeColor="accent6"/>
        </w:rPr>
      </w:pPr>
      <w:r>
        <w:t>-представитель совета обучающихся.</w:t>
      </w:r>
    </w:p>
    <w:p w14:paraId="40CBA2F2" w14:textId="77777777" w:rsidR="00766F92" w:rsidRDefault="00766F92" w:rsidP="00766F92">
      <w:pPr>
        <w:jc w:val="both"/>
      </w:pPr>
      <w:r>
        <w:t xml:space="preserve">         2.2 Стипендиальная комиссия формируется приказом директора колледжа на один учебный год. </w:t>
      </w:r>
    </w:p>
    <w:p w14:paraId="5F36FDAC" w14:textId="77777777" w:rsidR="00766F92" w:rsidRDefault="00766F92" w:rsidP="00766F92">
      <w:pPr>
        <w:jc w:val="both"/>
      </w:pPr>
      <w:r>
        <w:t xml:space="preserve">         </w:t>
      </w:r>
      <w:proofErr w:type="gramStart"/>
      <w:r>
        <w:t>2.3  Председатель</w:t>
      </w:r>
      <w:proofErr w:type="gramEnd"/>
      <w:r>
        <w:t xml:space="preserve"> стипендиальной комиссии: </w:t>
      </w:r>
    </w:p>
    <w:p w14:paraId="5BAE8E91" w14:textId="77777777" w:rsidR="00766F92" w:rsidRDefault="00766F92" w:rsidP="00766F92">
      <w:pPr>
        <w:jc w:val="both"/>
      </w:pPr>
      <w:r>
        <w:t xml:space="preserve">- организует работу стипендиальной комиссии; </w:t>
      </w:r>
    </w:p>
    <w:p w14:paraId="52A03DC5" w14:textId="77777777" w:rsidR="00766F92" w:rsidRDefault="00766F92" w:rsidP="00766F92">
      <w:pPr>
        <w:jc w:val="both"/>
      </w:pPr>
      <w:r>
        <w:t xml:space="preserve">- ведет заседания стипендиальной комиссии; </w:t>
      </w:r>
    </w:p>
    <w:p w14:paraId="686E9A63" w14:textId="77777777" w:rsidR="00766F92" w:rsidRDefault="00766F92" w:rsidP="00766F92">
      <w:pPr>
        <w:jc w:val="both"/>
      </w:pPr>
      <w:r>
        <w:t xml:space="preserve">- обеспечивает соблюдение действующего законодательства и локальных актов при принятии решений. </w:t>
      </w:r>
    </w:p>
    <w:p w14:paraId="7625B069" w14:textId="77777777" w:rsidR="00766F92" w:rsidRDefault="00766F92" w:rsidP="00766F92">
      <w:pPr>
        <w:jc w:val="both"/>
      </w:pPr>
      <w:r>
        <w:t xml:space="preserve">        2.4 Секретарь стипендиальной комиссии ведет протокол заседаний, делает выписки из протокола заседания стипендиальной комиссии. </w:t>
      </w:r>
    </w:p>
    <w:p w14:paraId="1EEDB44B" w14:textId="77777777" w:rsidR="00766F92" w:rsidRDefault="00766F92" w:rsidP="00766F92">
      <w:pPr>
        <w:jc w:val="both"/>
      </w:pPr>
      <w:r>
        <w:t xml:space="preserve">        2.5 Члены комиссии ведут разъяснительную работу по вопросам стипендиального обеспечения студентов. </w:t>
      </w:r>
    </w:p>
    <w:p w14:paraId="202A565F" w14:textId="77777777" w:rsidR="00766F92" w:rsidRDefault="00766F92" w:rsidP="00766F92">
      <w:pPr>
        <w:jc w:val="both"/>
      </w:pPr>
    </w:p>
    <w:p w14:paraId="13404C09" w14:textId="77777777" w:rsidR="00766F92" w:rsidRDefault="00766F92" w:rsidP="00766F92">
      <w:proofErr w:type="gramStart"/>
      <w:r>
        <w:t>3  Компетенция</w:t>
      </w:r>
      <w:proofErr w:type="gramEnd"/>
      <w:r>
        <w:t xml:space="preserve"> стипендиальной комиссии </w:t>
      </w:r>
    </w:p>
    <w:p w14:paraId="24B1C0B9" w14:textId="77777777" w:rsidR="00766F92" w:rsidRDefault="00766F92" w:rsidP="00766F92">
      <w:pPr>
        <w:ind w:firstLine="567"/>
        <w:jc w:val="both"/>
      </w:pPr>
      <w:r>
        <w:t xml:space="preserve">3.1 К компетенции стипендиальной комиссии относится решение следующих вопросов: </w:t>
      </w:r>
    </w:p>
    <w:p w14:paraId="523B4FAC" w14:textId="77777777" w:rsidR="00766F92" w:rsidRDefault="00766F92" w:rsidP="00766F92">
      <w:pPr>
        <w:jc w:val="both"/>
      </w:pPr>
      <w:r>
        <w:t xml:space="preserve">-согласование кандидатур студентов для назначения государственной академической стипендии; </w:t>
      </w:r>
    </w:p>
    <w:p w14:paraId="486C6ADA" w14:textId="77777777" w:rsidR="00766F92" w:rsidRDefault="00766F92" w:rsidP="00766F92">
      <w:pPr>
        <w:jc w:val="both"/>
      </w:pPr>
      <w:r>
        <w:t>-согласование кандидатур студентов для назначения государственных социальных стипендий студентам;</w:t>
      </w:r>
    </w:p>
    <w:p w14:paraId="024C0038" w14:textId="77777777" w:rsidR="00766F92" w:rsidRDefault="00766F92" w:rsidP="00766F92">
      <w:pPr>
        <w:jc w:val="both"/>
      </w:pPr>
      <w:r>
        <w:t>-согласование кандидатур студентов для назначения стипендии за счет внебюджетных средств колледжа;</w:t>
      </w:r>
    </w:p>
    <w:p w14:paraId="38B121B6" w14:textId="77777777" w:rsidR="00766F92" w:rsidRDefault="00766F92" w:rsidP="00766F92">
      <w:pPr>
        <w:jc w:val="both"/>
      </w:pPr>
      <w:r>
        <w:t>-взаимодействие со структурными подразделениями колледжа для получения материалов и необходимой информации при решении вопросов, относящихся к её компетенции;</w:t>
      </w:r>
    </w:p>
    <w:p w14:paraId="7E6713E4" w14:textId="77777777" w:rsidR="00766F92" w:rsidRDefault="00766F92" w:rsidP="00766F92">
      <w:pPr>
        <w:ind w:firstLine="567"/>
        <w:jc w:val="both"/>
      </w:pPr>
      <w:proofErr w:type="gramStart"/>
      <w:r>
        <w:t>3.2  Заседания</w:t>
      </w:r>
      <w:proofErr w:type="gramEnd"/>
      <w:r>
        <w:t xml:space="preserve"> стипендиальной комиссии правомочно, если на нем присутствует не менее ¾ от общего числа его членов. </w:t>
      </w:r>
    </w:p>
    <w:p w14:paraId="5372FB54" w14:textId="77777777" w:rsidR="00766F92" w:rsidRDefault="00766F92" w:rsidP="00766F92">
      <w:pPr>
        <w:ind w:firstLine="567"/>
        <w:jc w:val="both"/>
      </w:pPr>
    </w:p>
    <w:p w14:paraId="7D2095C3" w14:textId="77777777" w:rsidR="00766F92" w:rsidRDefault="00766F92" w:rsidP="00766F92">
      <w:pPr>
        <w:ind w:firstLine="567"/>
      </w:pPr>
      <w:proofErr w:type="gramStart"/>
      <w:r>
        <w:t>4  Заключительные</w:t>
      </w:r>
      <w:proofErr w:type="gramEnd"/>
      <w:r>
        <w:t xml:space="preserve"> положения</w:t>
      </w:r>
    </w:p>
    <w:p w14:paraId="661E4848" w14:textId="77777777" w:rsidR="00766F92" w:rsidRDefault="00766F92" w:rsidP="00766F92">
      <w:pPr>
        <w:ind w:firstLine="567"/>
        <w:jc w:val="both"/>
      </w:pPr>
      <w:r>
        <w:t>4.1 Стипендиальная комиссия несёт ответственность за своевременное</w:t>
      </w:r>
      <w:r>
        <w:br/>
        <w:t>и качественное выполнение задач, определённых настоящим Положением.</w:t>
      </w:r>
    </w:p>
    <w:p w14:paraId="32C7E878" w14:textId="77777777" w:rsidR="00766F92" w:rsidRDefault="00766F92" w:rsidP="00766F92"/>
    <w:p w14:paraId="3A2E162A" w14:textId="77777777" w:rsidR="00766F92" w:rsidRDefault="00766F92" w:rsidP="00766F92"/>
    <w:p w14:paraId="1515298B" w14:textId="77777777" w:rsidR="00766F92" w:rsidRDefault="00766F92" w:rsidP="00766F92"/>
    <w:p w14:paraId="67E77CA1" w14:textId="77777777" w:rsidR="00766F92" w:rsidRDefault="00766F92" w:rsidP="00766F92"/>
    <w:p w14:paraId="36A5231A" w14:textId="77777777" w:rsidR="00766F92" w:rsidRDefault="00766F92" w:rsidP="00766F92"/>
    <w:p w14:paraId="78406486" w14:textId="77777777" w:rsidR="00766F92" w:rsidRDefault="00766F92" w:rsidP="00766F92"/>
    <w:p w14:paraId="595D5ED7" w14:textId="77777777" w:rsidR="00766F92" w:rsidRDefault="00766F92" w:rsidP="00766F92"/>
    <w:p w14:paraId="6E0C492D" w14:textId="77777777" w:rsidR="00766F92" w:rsidRDefault="00766F92" w:rsidP="00766F92"/>
    <w:p w14:paraId="732571F6" w14:textId="77777777" w:rsidR="00766F92" w:rsidRDefault="00766F92" w:rsidP="00766F92">
      <w:pPr>
        <w:jc w:val="both"/>
      </w:pPr>
    </w:p>
    <w:p w14:paraId="7E91D822" w14:textId="77777777" w:rsidR="00766F92" w:rsidRDefault="00766F92" w:rsidP="00766F92"/>
    <w:p w14:paraId="4D2AFA0C" w14:textId="77777777" w:rsidR="006B44E3" w:rsidRDefault="006B44E3"/>
    <w:sectPr w:rsidR="006B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751E"/>
    <w:multiLevelType w:val="hybridMultilevel"/>
    <w:tmpl w:val="90D235EE"/>
    <w:lvl w:ilvl="0" w:tplc="F26E2F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846"/>
    <w:multiLevelType w:val="multilevel"/>
    <w:tmpl w:val="C8F271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92"/>
    <w:rsid w:val="006B44E3"/>
    <w:rsid w:val="00766F92"/>
    <w:rsid w:val="00B71EDB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0C21"/>
  <w15:chartTrackingRefBased/>
  <w15:docId w15:val="{A7A73890-640F-4F7E-A73B-82F6C8F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92"/>
    <w:pPr>
      <w:spacing w:after="0" w:line="240" w:lineRule="auto"/>
      <w:jc w:val="center"/>
    </w:pPr>
    <w:rPr>
      <w:rFonts w:ascii="Times New Roman" w:hAnsi="Times New Roman" w:cs="Times New Roman"/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6F92"/>
    <w:pPr>
      <w:keepNext/>
      <w:snapToGrid w:val="0"/>
      <w:spacing w:before="240" w:after="60"/>
      <w:jc w:val="left"/>
      <w:outlineLvl w:val="0"/>
    </w:pPr>
    <w:rPr>
      <w:rFonts w:ascii="Arial" w:eastAsia="Times New Roman" w:hAnsi="Arial" w:cs="Arial"/>
      <w:b/>
      <w:bCs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F92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66F92"/>
    <w:pPr>
      <w:ind w:left="720"/>
      <w:contextualSpacing/>
    </w:pPr>
  </w:style>
  <w:style w:type="character" w:customStyle="1" w:styleId="Bodytext12">
    <w:name w:val="Body text + 12"/>
    <w:aliases w:val="5 pt"/>
    <w:uiPriority w:val="99"/>
    <w:rsid w:val="00766F92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6F9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6F92"/>
    <w:pPr>
      <w:shd w:val="clear" w:color="auto" w:fill="FFFFFF"/>
      <w:spacing w:after="240" w:line="302" w:lineRule="exact"/>
    </w:pPr>
    <w:rPr>
      <w:rFonts w:asciiTheme="minorHAnsi" w:hAnsiTheme="minorHAnsi" w:cstheme="minorBidi"/>
      <w:bCs w:val="0"/>
      <w:kern w:val="0"/>
      <w:sz w:val="26"/>
      <w:szCs w:val="26"/>
    </w:rPr>
  </w:style>
  <w:style w:type="paragraph" w:styleId="a4">
    <w:name w:val="Normal (Web)"/>
    <w:basedOn w:val="a"/>
    <w:unhideWhenUsed/>
    <w:rsid w:val="00766F92"/>
    <w:pPr>
      <w:spacing w:before="100" w:beforeAutospacing="1" w:after="100" w:afterAutospacing="1"/>
      <w:jc w:val="left"/>
    </w:pPr>
    <w:rPr>
      <w:rFonts w:eastAsia="Times New Roman"/>
      <w:bCs w:val="0"/>
      <w:kern w:val="0"/>
      <w:sz w:val="18"/>
      <w:szCs w:val="18"/>
      <w:lang w:eastAsia="ru-RU"/>
    </w:rPr>
  </w:style>
  <w:style w:type="table" w:styleId="a5">
    <w:name w:val="Table Grid"/>
    <w:basedOn w:val="a1"/>
    <w:uiPriority w:val="39"/>
    <w:rsid w:val="0076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2022-10-27T08:17:00Z</dcterms:created>
  <dcterms:modified xsi:type="dcterms:W3CDTF">2022-12-06T06:29:00Z</dcterms:modified>
</cp:coreProperties>
</file>