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1D4BA5" w14:textId="77777777" w:rsidR="00527752" w:rsidRDefault="000D683B" w:rsidP="001E67B9">
      <w:pPr>
        <w:pStyle w:val="a7"/>
        <w:tabs>
          <w:tab w:val="num" w:pos="426"/>
          <w:tab w:val="left" w:pos="709"/>
        </w:tabs>
        <w:spacing w:before="0" w:beforeAutospacing="0" w:after="0" w:afterAutospacing="0"/>
        <w:ind w:left="-426"/>
        <w:jc w:val="left"/>
        <w:rPr>
          <w:b/>
          <w:bCs/>
          <w:noProof/>
          <w:sz w:val="28"/>
          <w:szCs w:val="28"/>
        </w:rPr>
      </w:pPr>
      <w:r>
        <w:rPr>
          <w:color w:val="000000"/>
        </w:rPr>
        <w:tab/>
      </w:r>
    </w:p>
    <w:p w14:paraId="0B7BA873" w14:textId="77777777" w:rsidR="00527752" w:rsidRDefault="00527752" w:rsidP="001E67B9">
      <w:pPr>
        <w:pStyle w:val="a7"/>
        <w:tabs>
          <w:tab w:val="num" w:pos="426"/>
          <w:tab w:val="left" w:pos="709"/>
        </w:tabs>
        <w:spacing w:before="0" w:beforeAutospacing="0" w:after="0" w:afterAutospacing="0"/>
        <w:ind w:left="-426"/>
        <w:jc w:val="left"/>
        <w:rPr>
          <w:b/>
          <w:bCs/>
          <w:noProof/>
          <w:sz w:val="28"/>
          <w:szCs w:val="28"/>
        </w:rPr>
      </w:pPr>
    </w:p>
    <w:p w14:paraId="21FA01F8" w14:textId="07016B08" w:rsidR="00527752" w:rsidRDefault="00527752" w:rsidP="001E67B9">
      <w:pPr>
        <w:pStyle w:val="a7"/>
        <w:tabs>
          <w:tab w:val="num" w:pos="426"/>
          <w:tab w:val="left" w:pos="709"/>
        </w:tabs>
        <w:spacing w:before="0" w:beforeAutospacing="0" w:after="0" w:afterAutospacing="0"/>
        <w:ind w:left="-426"/>
        <w:jc w:val="left"/>
        <w:rPr>
          <w:b/>
          <w:bCs/>
          <w:noProof/>
          <w:sz w:val="28"/>
          <w:szCs w:val="28"/>
        </w:rPr>
      </w:pPr>
      <w:r w:rsidRPr="00527752">
        <w:rPr>
          <w:b/>
          <w:bCs/>
          <w:noProof/>
          <w:sz w:val="28"/>
          <w:szCs w:val="28"/>
        </w:rPr>
        <w:drawing>
          <wp:inline distT="0" distB="0" distL="0" distR="0" wp14:anchorId="1A8CF087" wp14:editId="13CFE1AB">
            <wp:extent cx="5940425" cy="8398036"/>
            <wp:effectExtent l="0" t="0" r="3175" b="3175"/>
            <wp:docPr id="1" name="Рисунок 1" descr="B:\Юрист\Для сайта  Противодействие коррупции\Локальные акты\сканы первых страниц\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:\Юрист\Для сайта  Противодействие коррупции\Локальные акты\сканы первых страниц\2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8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F2A57CB" w14:textId="77777777" w:rsidR="00527752" w:rsidRDefault="00527752" w:rsidP="001E67B9">
      <w:pPr>
        <w:pStyle w:val="a7"/>
        <w:tabs>
          <w:tab w:val="num" w:pos="426"/>
          <w:tab w:val="left" w:pos="709"/>
        </w:tabs>
        <w:spacing w:before="0" w:beforeAutospacing="0" w:after="0" w:afterAutospacing="0"/>
        <w:ind w:left="-426"/>
        <w:jc w:val="left"/>
        <w:rPr>
          <w:b/>
          <w:bCs/>
          <w:noProof/>
          <w:sz w:val="28"/>
          <w:szCs w:val="28"/>
        </w:rPr>
      </w:pPr>
    </w:p>
    <w:p w14:paraId="6676D246" w14:textId="77777777" w:rsidR="00527752" w:rsidRDefault="00527752" w:rsidP="001E67B9">
      <w:pPr>
        <w:pStyle w:val="a7"/>
        <w:tabs>
          <w:tab w:val="num" w:pos="426"/>
          <w:tab w:val="left" w:pos="709"/>
        </w:tabs>
        <w:spacing w:before="0" w:beforeAutospacing="0" w:after="0" w:afterAutospacing="0"/>
        <w:ind w:left="-426"/>
        <w:jc w:val="left"/>
        <w:rPr>
          <w:b/>
          <w:bCs/>
          <w:noProof/>
          <w:sz w:val="28"/>
          <w:szCs w:val="28"/>
        </w:rPr>
      </w:pPr>
    </w:p>
    <w:p w14:paraId="12F006D5" w14:textId="36EBB496" w:rsidR="00416166" w:rsidRDefault="001E67B9" w:rsidP="001E67B9">
      <w:pPr>
        <w:pStyle w:val="a7"/>
        <w:tabs>
          <w:tab w:val="num" w:pos="426"/>
          <w:tab w:val="left" w:pos="709"/>
        </w:tabs>
        <w:spacing w:before="0" w:beforeAutospacing="0" w:after="0" w:afterAutospacing="0"/>
        <w:ind w:left="-426"/>
        <w:jc w:val="left"/>
      </w:pPr>
      <w:r>
        <w:rPr>
          <w:color w:val="000000"/>
        </w:rPr>
        <w:lastRenderedPageBreak/>
        <w:t xml:space="preserve">                   </w:t>
      </w:r>
      <w:r w:rsidR="00F44722">
        <w:t>-</w:t>
      </w:r>
      <w:r w:rsidR="00416166" w:rsidRPr="00B70241">
        <w:t>переведенны</w:t>
      </w:r>
      <w:r w:rsidR="00416166">
        <w:t>х</w:t>
      </w:r>
      <w:r w:rsidR="00416166" w:rsidRPr="00B70241">
        <w:t xml:space="preserve"> с одной формы обучения на другую;</w:t>
      </w:r>
    </w:p>
    <w:p w14:paraId="1D42C298" w14:textId="77777777" w:rsidR="00416166" w:rsidRDefault="00F44722" w:rsidP="00416166">
      <w:pPr>
        <w:autoSpaceDE w:val="0"/>
        <w:autoSpaceDN w:val="0"/>
        <w:adjustRightInd w:val="0"/>
        <w:ind w:firstLine="709"/>
        <w:jc w:val="both"/>
      </w:pPr>
      <w:r>
        <w:t>-</w:t>
      </w:r>
      <w:r w:rsidR="00416166" w:rsidRPr="00B70241">
        <w:t>ранее отчисленны</w:t>
      </w:r>
      <w:r w:rsidR="00416166">
        <w:t>х</w:t>
      </w:r>
      <w:r w:rsidR="00416166" w:rsidRPr="00B70241">
        <w:t xml:space="preserve"> из </w:t>
      </w:r>
      <w:r w:rsidR="00416166">
        <w:t>Образовательного учреждения</w:t>
      </w:r>
      <w:r w:rsidR="00416166" w:rsidRPr="00B70241">
        <w:t xml:space="preserve"> и восстанавливающи</w:t>
      </w:r>
      <w:r w:rsidR="00416166">
        <w:t>хся</w:t>
      </w:r>
      <w:r w:rsidR="00416166" w:rsidRPr="00B70241">
        <w:t xml:space="preserve"> для</w:t>
      </w:r>
      <w:r w:rsidR="00416166">
        <w:t xml:space="preserve"> </w:t>
      </w:r>
      <w:r w:rsidR="00416166" w:rsidRPr="00B70241">
        <w:t xml:space="preserve">продолжения обучения в </w:t>
      </w:r>
      <w:r w:rsidR="00416166">
        <w:t>Образовательном учреждении</w:t>
      </w:r>
      <w:r w:rsidR="00416166" w:rsidRPr="00B70241">
        <w:t>;</w:t>
      </w:r>
    </w:p>
    <w:p w14:paraId="252FF0F3" w14:textId="77777777" w:rsidR="00416166" w:rsidRDefault="00F44722" w:rsidP="00416166">
      <w:pPr>
        <w:autoSpaceDE w:val="0"/>
        <w:autoSpaceDN w:val="0"/>
        <w:adjustRightInd w:val="0"/>
        <w:ind w:firstLine="709"/>
        <w:jc w:val="both"/>
      </w:pPr>
      <w:r>
        <w:t>-</w:t>
      </w:r>
      <w:r w:rsidR="00416166" w:rsidRPr="00B70241">
        <w:t>получающи</w:t>
      </w:r>
      <w:r w:rsidR="00416166">
        <w:t>х</w:t>
      </w:r>
      <w:r w:rsidR="00416166" w:rsidRPr="00B70241">
        <w:t xml:space="preserve"> второе образование;</w:t>
      </w:r>
    </w:p>
    <w:p w14:paraId="3B3B68CE" w14:textId="77777777" w:rsidR="00416166" w:rsidRDefault="00F44722" w:rsidP="00416166">
      <w:pPr>
        <w:autoSpaceDE w:val="0"/>
        <w:autoSpaceDN w:val="0"/>
        <w:adjustRightInd w:val="0"/>
        <w:ind w:firstLine="709"/>
        <w:jc w:val="both"/>
      </w:pPr>
      <w:r>
        <w:t>-</w:t>
      </w:r>
      <w:r w:rsidR="00416166" w:rsidRPr="00A767A6">
        <w:t>переводимых на индивидуальный учебный план;</w:t>
      </w:r>
    </w:p>
    <w:p w14:paraId="71306819" w14:textId="77777777" w:rsidR="00416166" w:rsidRPr="00A767A6" w:rsidRDefault="00F44722" w:rsidP="00416166">
      <w:pPr>
        <w:autoSpaceDE w:val="0"/>
        <w:autoSpaceDN w:val="0"/>
        <w:adjustRightInd w:val="0"/>
        <w:ind w:firstLine="709"/>
        <w:jc w:val="both"/>
      </w:pPr>
      <w:r>
        <w:t>-</w:t>
      </w:r>
      <w:r w:rsidR="00416166">
        <w:t>обучающихся по образовательным программам, реализуемым в сетевой форме;</w:t>
      </w:r>
    </w:p>
    <w:p w14:paraId="691668F0" w14:textId="77777777" w:rsidR="00416166" w:rsidRDefault="00F44722" w:rsidP="00416166">
      <w:pPr>
        <w:autoSpaceDE w:val="0"/>
        <w:autoSpaceDN w:val="0"/>
        <w:adjustRightInd w:val="0"/>
        <w:ind w:firstLine="709"/>
        <w:jc w:val="both"/>
      </w:pPr>
      <w:r>
        <w:t>-</w:t>
      </w:r>
      <w:r w:rsidR="00416166" w:rsidRPr="00A767A6">
        <w:t>в иных случаях по уважительным причинам.</w:t>
      </w:r>
    </w:p>
    <w:p w14:paraId="1BC4A1B9" w14:textId="77777777" w:rsidR="00416166" w:rsidRDefault="00416166" w:rsidP="00416166">
      <w:pPr>
        <w:tabs>
          <w:tab w:val="left" w:pos="720"/>
        </w:tabs>
        <w:jc w:val="both"/>
      </w:pPr>
    </w:p>
    <w:p w14:paraId="617CE436" w14:textId="77777777" w:rsidR="00416166" w:rsidRPr="00EF5C15" w:rsidRDefault="00B1168A" w:rsidP="00416166">
      <w:pPr>
        <w:tabs>
          <w:tab w:val="left" w:pos="720"/>
        </w:tabs>
        <w:jc w:val="center"/>
        <w:rPr>
          <w:b/>
        </w:rPr>
      </w:pPr>
      <w:r>
        <w:rPr>
          <w:b/>
          <w:lang w:val="en-US"/>
        </w:rPr>
        <w:t>II</w:t>
      </w:r>
      <w:r w:rsidR="00416166" w:rsidRPr="00EF5C15">
        <w:rPr>
          <w:b/>
        </w:rPr>
        <w:t>. Порядок зачета программ</w:t>
      </w:r>
    </w:p>
    <w:p w14:paraId="0F4BD9B1" w14:textId="77777777" w:rsidR="00416166" w:rsidRDefault="00416166" w:rsidP="00416166">
      <w:pPr>
        <w:tabs>
          <w:tab w:val="left" w:pos="720"/>
        </w:tabs>
        <w:jc w:val="both"/>
      </w:pPr>
    </w:p>
    <w:p w14:paraId="6BEB0841" w14:textId="77777777" w:rsidR="00416166" w:rsidRDefault="00416166" w:rsidP="00416166">
      <w:pPr>
        <w:tabs>
          <w:tab w:val="left" w:pos="720"/>
        </w:tabs>
        <w:ind w:firstLine="720"/>
        <w:jc w:val="both"/>
      </w:pPr>
      <w:r>
        <w:t>2.1. Обучающимся могут быть зачтены дисциплины по:</w:t>
      </w:r>
    </w:p>
    <w:p w14:paraId="32A8A538" w14:textId="77777777" w:rsidR="00416166" w:rsidRDefault="00F44722" w:rsidP="00416166">
      <w:pPr>
        <w:tabs>
          <w:tab w:val="left" w:pos="720"/>
        </w:tabs>
        <w:ind w:firstLine="720"/>
        <w:jc w:val="both"/>
      </w:pPr>
      <w:r>
        <w:t>-</w:t>
      </w:r>
      <w:r w:rsidR="00416166">
        <w:t>образовательным программам среднего общего образования;</w:t>
      </w:r>
    </w:p>
    <w:p w14:paraId="0AD715B6" w14:textId="77777777" w:rsidR="00416166" w:rsidRDefault="00F44722" w:rsidP="00416166">
      <w:pPr>
        <w:autoSpaceDE w:val="0"/>
        <w:autoSpaceDN w:val="0"/>
        <w:adjustRightInd w:val="0"/>
        <w:ind w:firstLine="720"/>
        <w:jc w:val="both"/>
      </w:pPr>
      <w:r>
        <w:t>-</w:t>
      </w:r>
      <w:r w:rsidR="00416166">
        <w:t>образовательным программам среднего профессионального образования;</w:t>
      </w:r>
    </w:p>
    <w:p w14:paraId="78689BB7" w14:textId="77777777" w:rsidR="00416166" w:rsidRPr="003270F8" w:rsidRDefault="00F44722" w:rsidP="00416166">
      <w:pPr>
        <w:tabs>
          <w:tab w:val="left" w:pos="720"/>
        </w:tabs>
        <w:ind w:firstLine="720"/>
        <w:jc w:val="both"/>
      </w:pPr>
      <w:r>
        <w:t>-</w:t>
      </w:r>
      <w:r w:rsidR="00416166">
        <w:t>образовательным</w:t>
      </w:r>
      <w:r w:rsidR="00416166" w:rsidRPr="003270F8">
        <w:t xml:space="preserve"> программ</w:t>
      </w:r>
      <w:r w:rsidR="00416166">
        <w:t>ам</w:t>
      </w:r>
      <w:r w:rsidR="00416166" w:rsidRPr="003270F8">
        <w:t xml:space="preserve"> высшего образования</w:t>
      </w:r>
      <w:r w:rsidR="00416166">
        <w:t>;</w:t>
      </w:r>
    </w:p>
    <w:p w14:paraId="602AA8F3" w14:textId="77777777" w:rsidR="00416166" w:rsidRDefault="00F44722" w:rsidP="00416166">
      <w:pPr>
        <w:tabs>
          <w:tab w:val="left" w:pos="720"/>
        </w:tabs>
        <w:ind w:firstLine="720"/>
        <w:jc w:val="both"/>
      </w:pPr>
      <w:r>
        <w:t>-</w:t>
      </w:r>
      <w:r w:rsidR="00416166">
        <w:t>дополнительным образовательным программам.</w:t>
      </w:r>
    </w:p>
    <w:p w14:paraId="5FA05AA7" w14:textId="77777777" w:rsidR="00416166" w:rsidRDefault="00416166" w:rsidP="00416166">
      <w:pPr>
        <w:tabs>
          <w:tab w:val="left" w:pos="720"/>
        </w:tabs>
        <w:ind w:firstLine="720"/>
        <w:jc w:val="both"/>
      </w:pPr>
      <w:r>
        <w:t>2.2. Зачет</w:t>
      </w:r>
      <w:r w:rsidRPr="003270F8">
        <w:t xml:space="preserve"> </w:t>
      </w:r>
      <w:r>
        <w:t xml:space="preserve">результатов освоения обучающимися колледжа </w:t>
      </w:r>
      <w:r w:rsidRPr="00405247">
        <w:t>учебных предметов, курсов, дисциплин (модулей), практики, дополнительных образовательных программ</w:t>
      </w:r>
      <w:r>
        <w:t xml:space="preserve"> осуществляется при условии, что:</w:t>
      </w:r>
    </w:p>
    <w:p w14:paraId="25C2937C" w14:textId="77777777" w:rsidR="00416166" w:rsidRDefault="00F44722" w:rsidP="00416166">
      <w:pPr>
        <w:tabs>
          <w:tab w:val="left" w:pos="720"/>
        </w:tabs>
        <w:ind w:firstLine="720"/>
        <w:jc w:val="both"/>
      </w:pPr>
      <w:r>
        <w:t>-</w:t>
      </w:r>
      <w:r w:rsidR="00416166">
        <w:t>дисциплины входят в учебные планы колледжа;</w:t>
      </w:r>
    </w:p>
    <w:p w14:paraId="34A0B538" w14:textId="77777777" w:rsidR="00416166" w:rsidRDefault="00F44722" w:rsidP="00416166">
      <w:pPr>
        <w:tabs>
          <w:tab w:val="left" w:pos="720"/>
        </w:tabs>
        <w:ind w:firstLine="720"/>
        <w:jc w:val="both"/>
      </w:pPr>
      <w:r>
        <w:t>-</w:t>
      </w:r>
      <w:r w:rsidR="00416166">
        <w:t>названия дисциплин полностью совпадает с названиями учебных дисциплин учебного плана колледжа;</w:t>
      </w:r>
    </w:p>
    <w:p w14:paraId="1454EF87" w14:textId="77777777" w:rsidR="00416166" w:rsidRDefault="00F44722" w:rsidP="00416166">
      <w:pPr>
        <w:tabs>
          <w:tab w:val="left" w:pos="720"/>
        </w:tabs>
        <w:ind w:firstLine="720"/>
        <w:jc w:val="both"/>
      </w:pPr>
      <w:r>
        <w:t>-</w:t>
      </w:r>
      <w:r w:rsidR="00416166">
        <w:t>количество часов, отведенное на изучение дисциплин в иной организации, осуществляющей образовательную деятельность, составляет не менее 90% от количества, отведенного на их изучение в учебном плане колледжа;</w:t>
      </w:r>
    </w:p>
    <w:p w14:paraId="1975BAC7" w14:textId="77777777" w:rsidR="00416166" w:rsidRDefault="00F44722" w:rsidP="00416166">
      <w:pPr>
        <w:tabs>
          <w:tab w:val="left" w:pos="720"/>
        </w:tabs>
        <w:ind w:firstLine="720"/>
        <w:jc w:val="both"/>
      </w:pPr>
      <w:r>
        <w:t>-</w:t>
      </w:r>
      <w:r w:rsidR="00416166">
        <w:t>дисциплины не являются обязательными для государственной итоговой аттестации.</w:t>
      </w:r>
    </w:p>
    <w:p w14:paraId="548B28A0" w14:textId="77777777" w:rsidR="00416166" w:rsidRDefault="00416166" w:rsidP="00416166">
      <w:pPr>
        <w:tabs>
          <w:tab w:val="left" w:pos="720"/>
        </w:tabs>
        <w:ind w:firstLine="720"/>
        <w:jc w:val="both"/>
      </w:pPr>
      <w:r>
        <w:t xml:space="preserve">2.3. </w:t>
      </w:r>
      <w:r w:rsidRPr="009D23CE">
        <w:t>В случае несовпадения формы промежуточной аттестации по дисциплине</w:t>
      </w:r>
      <w:r>
        <w:t>, полученной в организации, осуществляющей образовательную деятельность, с формой промежуточной аттестации, установленной в колледже по указанной дисциплине, и</w:t>
      </w:r>
      <w:r w:rsidRPr="006249FE">
        <w:t xml:space="preserve"> (или) при недостаточном объёме часов (более</w:t>
      </w:r>
      <w:r>
        <w:t xml:space="preserve"> </w:t>
      </w:r>
      <w:r w:rsidRPr="006249FE">
        <w:t xml:space="preserve">10%), решение о зачёте дисциплины принимается с учётом мнения </w:t>
      </w:r>
      <w:r>
        <w:t>П</w:t>
      </w:r>
      <w:r w:rsidRPr="006249FE">
        <w:t>едагогического совета</w:t>
      </w:r>
      <w:r>
        <w:t xml:space="preserve"> колледжа.</w:t>
      </w:r>
    </w:p>
    <w:p w14:paraId="79A27523" w14:textId="77777777" w:rsidR="00416166" w:rsidRDefault="00416166" w:rsidP="00416166">
      <w:pPr>
        <w:tabs>
          <w:tab w:val="left" w:pos="720"/>
        </w:tabs>
        <w:ind w:firstLine="720"/>
        <w:jc w:val="both"/>
      </w:pPr>
      <w:r>
        <w:t xml:space="preserve">2.4. </w:t>
      </w:r>
      <w:r w:rsidRPr="006249FE">
        <w:t xml:space="preserve">Педагогический совет </w:t>
      </w:r>
      <w:r>
        <w:t>вправе</w:t>
      </w:r>
      <w:r w:rsidRPr="006249FE">
        <w:t xml:space="preserve"> принять решение о прохождении обучающимся промежуточной</w:t>
      </w:r>
      <w:r>
        <w:t xml:space="preserve"> </w:t>
      </w:r>
      <w:r w:rsidRPr="006249FE">
        <w:t xml:space="preserve">аттестации по </w:t>
      </w:r>
      <w:r>
        <w:t xml:space="preserve">указанной </w:t>
      </w:r>
      <w:r w:rsidRPr="006249FE">
        <w:t>дисциплине.</w:t>
      </w:r>
    </w:p>
    <w:p w14:paraId="6874B8F2" w14:textId="77777777" w:rsidR="00416166" w:rsidRDefault="00416166" w:rsidP="00416166">
      <w:pPr>
        <w:tabs>
          <w:tab w:val="left" w:pos="720"/>
        </w:tabs>
        <w:ind w:firstLine="720"/>
        <w:jc w:val="both"/>
      </w:pPr>
      <w:r>
        <w:t xml:space="preserve">2.5. Решение о зачете дисциплины оформляется приказом директора колледжа. </w:t>
      </w:r>
    </w:p>
    <w:p w14:paraId="60E81838" w14:textId="77777777" w:rsidR="00416166" w:rsidRDefault="00416166" w:rsidP="00416166">
      <w:pPr>
        <w:tabs>
          <w:tab w:val="left" w:pos="720"/>
        </w:tabs>
        <w:ind w:firstLine="720"/>
        <w:jc w:val="both"/>
      </w:pPr>
      <w:r>
        <w:t>2.6. Зачет результата освоения дисциплины осуществляется на основании заявления</w:t>
      </w:r>
      <w:r w:rsidRPr="00B961C5">
        <w:t xml:space="preserve"> </w:t>
      </w:r>
      <w:r>
        <w:t>обучающегося или родителей (законных представителей) несовершеннолетнего обучающегося.</w:t>
      </w:r>
    </w:p>
    <w:p w14:paraId="42F6034C" w14:textId="77777777" w:rsidR="00416166" w:rsidRPr="009D23CE" w:rsidRDefault="00416166" w:rsidP="00416166">
      <w:pPr>
        <w:tabs>
          <w:tab w:val="left" w:pos="720"/>
        </w:tabs>
        <w:ind w:firstLine="720"/>
        <w:jc w:val="both"/>
      </w:pPr>
      <w:r>
        <w:t xml:space="preserve">2.7. Колледж </w:t>
      </w:r>
      <w:r w:rsidRPr="00877D1D">
        <w:t xml:space="preserve">вправе запросить от обучающегося или родителей (законных представителей) несовершеннолетнего обучающегося документы и сведения об обучении в </w:t>
      </w:r>
      <w:r>
        <w:t>иной</w:t>
      </w:r>
      <w:r w:rsidRPr="00877D1D">
        <w:t xml:space="preserve"> организации, осуществляющей образовательную </w:t>
      </w:r>
      <w:r w:rsidRPr="009D23CE">
        <w:t>деятельность</w:t>
      </w:r>
      <w:r>
        <w:t>, необходимые для зачета дисциплины.</w:t>
      </w:r>
    </w:p>
    <w:p w14:paraId="72E9441C" w14:textId="77777777" w:rsidR="00416166" w:rsidRDefault="00416166" w:rsidP="00416166">
      <w:pPr>
        <w:tabs>
          <w:tab w:val="left" w:pos="720"/>
        </w:tabs>
        <w:ind w:firstLine="720"/>
        <w:jc w:val="both"/>
      </w:pPr>
      <w:r>
        <w:t>2.8. В случае принятия решения об отказе в зачете дисциплины, колледж</w:t>
      </w:r>
    </w:p>
    <w:p w14:paraId="79E6EDA4" w14:textId="77777777" w:rsidR="00416166" w:rsidRDefault="00416166" w:rsidP="00416166">
      <w:pPr>
        <w:tabs>
          <w:tab w:val="left" w:pos="720"/>
        </w:tabs>
        <w:ind w:firstLine="720"/>
        <w:jc w:val="both"/>
      </w:pPr>
      <w:r>
        <w:t xml:space="preserve"> предоставляет обучающемуся или родителям (законным представителям) несовершеннолетнего обучающего мотивированный ответ с указанием причин отказа.</w:t>
      </w:r>
    </w:p>
    <w:p w14:paraId="2B379601" w14:textId="77777777" w:rsidR="00416166" w:rsidRDefault="00416166" w:rsidP="00416166">
      <w:pPr>
        <w:tabs>
          <w:tab w:val="left" w:pos="720"/>
        </w:tabs>
        <w:ind w:firstLine="720"/>
        <w:jc w:val="both"/>
      </w:pPr>
      <w:r>
        <w:t>2.9. В случае принятия решения о зачете дисциплины, зачет фиксируется в личном деле обучающегося и зачетной книжке.</w:t>
      </w:r>
    </w:p>
    <w:p w14:paraId="0E826DB9" w14:textId="77777777" w:rsidR="00416166" w:rsidRPr="009D23CE" w:rsidRDefault="00416166" w:rsidP="00416166">
      <w:pPr>
        <w:tabs>
          <w:tab w:val="left" w:pos="720"/>
        </w:tabs>
        <w:ind w:firstLine="720"/>
        <w:jc w:val="both"/>
      </w:pPr>
    </w:p>
    <w:p w14:paraId="3CB7FF04" w14:textId="77777777" w:rsidR="00416166" w:rsidRDefault="00416166" w:rsidP="00416166">
      <w:pPr>
        <w:tabs>
          <w:tab w:val="left" w:pos="720"/>
        </w:tabs>
        <w:ind w:firstLine="720"/>
        <w:jc w:val="both"/>
      </w:pPr>
    </w:p>
    <w:p w14:paraId="79BF07C1" w14:textId="77777777" w:rsidR="00416166" w:rsidRDefault="00416166" w:rsidP="00416166">
      <w:pPr>
        <w:tabs>
          <w:tab w:val="left" w:pos="720"/>
        </w:tabs>
        <w:ind w:firstLine="720"/>
        <w:jc w:val="both"/>
      </w:pPr>
    </w:p>
    <w:p w14:paraId="30996602" w14:textId="77777777" w:rsidR="00416166" w:rsidRDefault="00416166" w:rsidP="00416166">
      <w:pPr>
        <w:tabs>
          <w:tab w:val="left" w:pos="720"/>
        </w:tabs>
        <w:ind w:firstLine="720"/>
        <w:jc w:val="both"/>
      </w:pPr>
    </w:p>
    <w:p w14:paraId="07EB2DFA" w14:textId="77777777" w:rsidR="00416166" w:rsidRDefault="00416166" w:rsidP="00416166">
      <w:pPr>
        <w:tabs>
          <w:tab w:val="left" w:pos="720"/>
        </w:tabs>
        <w:ind w:firstLine="720"/>
        <w:jc w:val="both"/>
      </w:pPr>
    </w:p>
    <w:p w14:paraId="52CB2D68" w14:textId="77777777" w:rsidR="00737B7C" w:rsidRDefault="00737B7C"/>
    <w:sectPr w:rsidR="00737B7C" w:rsidSect="00737B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D900AA" w14:textId="77777777" w:rsidR="006B1AC6" w:rsidRDefault="006B1AC6">
      <w:r>
        <w:separator/>
      </w:r>
    </w:p>
  </w:endnote>
  <w:endnote w:type="continuationSeparator" w:id="0">
    <w:p w14:paraId="7B4F3D75" w14:textId="77777777" w:rsidR="006B1AC6" w:rsidRDefault="006B1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B36572" w14:textId="77777777" w:rsidR="006B1AC6" w:rsidRDefault="006B1AC6">
      <w:r>
        <w:separator/>
      </w:r>
    </w:p>
  </w:footnote>
  <w:footnote w:type="continuationSeparator" w:id="0">
    <w:p w14:paraId="56BF1C16" w14:textId="77777777" w:rsidR="006B1AC6" w:rsidRDefault="006B1A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9AD"/>
    <w:rsid w:val="00003E9F"/>
    <w:rsid w:val="00020186"/>
    <w:rsid w:val="000226C9"/>
    <w:rsid w:val="000413EA"/>
    <w:rsid w:val="0005546B"/>
    <w:rsid w:val="000C4C75"/>
    <w:rsid w:val="000C7C77"/>
    <w:rsid w:val="000D46D7"/>
    <w:rsid w:val="000D683B"/>
    <w:rsid w:val="00183096"/>
    <w:rsid w:val="001E67B9"/>
    <w:rsid w:val="002258BD"/>
    <w:rsid w:val="00242482"/>
    <w:rsid w:val="002E3C59"/>
    <w:rsid w:val="003A0B1E"/>
    <w:rsid w:val="003A5859"/>
    <w:rsid w:val="003C4D9E"/>
    <w:rsid w:val="00416166"/>
    <w:rsid w:val="0042734A"/>
    <w:rsid w:val="00460977"/>
    <w:rsid w:val="00495F79"/>
    <w:rsid w:val="004C01AE"/>
    <w:rsid w:val="004C59BB"/>
    <w:rsid w:val="00527752"/>
    <w:rsid w:val="005A51E5"/>
    <w:rsid w:val="00614B16"/>
    <w:rsid w:val="006740E1"/>
    <w:rsid w:val="006A1501"/>
    <w:rsid w:val="006B1AC6"/>
    <w:rsid w:val="006E2956"/>
    <w:rsid w:val="006F2156"/>
    <w:rsid w:val="006F6134"/>
    <w:rsid w:val="00737B7C"/>
    <w:rsid w:val="00764AAF"/>
    <w:rsid w:val="00802DFD"/>
    <w:rsid w:val="0083120A"/>
    <w:rsid w:val="00842BF6"/>
    <w:rsid w:val="00851630"/>
    <w:rsid w:val="008749EF"/>
    <w:rsid w:val="008852B3"/>
    <w:rsid w:val="00913B77"/>
    <w:rsid w:val="009275A8"/>
    <w:rsid w:val="009479F1"/>
    <w:rsid w:val="00960B51"/>
    <w:rsid w:val="00976BBD"/>
    <w:rsid w:val="009F2FED"/>
    <w:rsid w:val="00A93EB6"/>
    <w:rsid w:val="00AB13AA"/>
    <w:rsid w:val="00B1168A"/>
    <w:rsid w:val="00B22687"/>
    <w:rsid w:val="00B53DD5"/>
    <w:rsid w:val="00BA3C07"/>
    <w:rsid w:val="00BF16D5"/>
    <w:rsid w:val="00C064E8"/>
    <w:rsid w:val="00C339AD"/>
    <w:rsid w:val="00CE2904"/>
    <w:rsid w:val="00D23920"/>
    <w:rsid w:val="00D41115"/>
    <w:rsid w:val="00D619AE"/>
    <w:rsid w:val="00DC00AB"/>
    <w:rsid w:val="00DD6399"/>
    <w:rsid w:val="00E84B01"/>
    <w:rsid w:val="00EE6AF9"/>
    <w:rsid w:val="00F35EDA"/>
    <w:rsid w:val="00F4458A"/>
    <w:rsid w:val="00F44722"/>
    <w:rsid w:val="00FD0CB7"/>
    <w:rsid w:val="00FD2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DFDCC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16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C4C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C4C75"/>
    <w:rPr>
      <w:sz w:val="24"/>
      <w:szCs w:val="24"/>
    </w:rPr>
  </w:style>
  <w:style w:type="paragraph" w:styleId="a5">
    <w:name w:val="footer"/>
    <w:basedOn w:val="a"/>
    <w:link w:val="a6"/>
    <w:rsid w:val="000C4C7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C4C75"/>
    <w:rPr>
      <w:sz w:val="24"/>
      <w:szCs w:val="24"/>
    </w:rPr>
  </w:style>
  <w:style w:type="paragraph" w:styleId="a7">
    <w:name w:val="Normal (Web)"/>
    <w:basedOn w:val="a"/>
    <w:rsid w:val="00416166"/>
    <w:pPr>
      <w:spacing w:before="100" w:beforeAutospacing="1" w:after="100" w:afterAutospacing="1"/>
      <w:jc w:val="both"/>
    </w:pPr>
  </w:style>
  <w:style w:type="table" w:styleId="a8">
    <w:name w:val="Table Grid"/>
    <w:basedOn w:val="a1"/>
    <w:uiPriority w:val="39"/>
    <w:rsid w:val="009275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rsid w:val="00B1168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116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50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9\Office%20Word%202003%20Look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FE2639-BA22-49CD-B6E8-C0A308981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 Word 2003 Look</Template>
  <TotalTime>0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2022-10-27T07:35:00Z</dcterms:created>
  <dcterms:modified xsi:type="dcterms:W3CDTF">2022-12-05T03:53:00Z</dcterms:modified>
</cp:coreProperties>
</file>