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4F46" w14:textId="77777777" w:rsidR="00731F99" w:rsidRDefault="00731F99" w:rsidP="008807E9">
      <w:pPr>
        <w:ind w:left="-284"/>
        <w:jc w:val="both"/>
        <w:rPr>
          <w:b/>
          <w:bCs/>
          <w:noProof/>
          <w:sz w:val="28"/>
          <w:szCs w:val="28"/>
        </w:rPr>
      </w:pPr>
    </w:p>
    <w:p w14:paraId="529AFD28" w14:textId="7AB6BDFA" w:rsidR="00731F99" w:rsidRDefault="00731F99" w:rsidP="008807E9">
      <w:pPr>
        <w:ind w:left="-284"/>
        <w:jc w:val="both"/>
        <w:rPr>
          <w:b/>
          <w:bCs/>
          <w:noProof/>
          <w:sz w:val="28"/>
          <w:szCs w:val="28"/>
        </w:rPr>
      </w:pPr>
      <w:r w:rsidRPr="00731F99">
        <w:rPr>
          <w:b/>
          <w:bCs/>
          <w:noProof/>
          <w:sz w:val="28"/>
          <w:szCs w:val="28"/>
        </w:rPr>
        <w:drawing>
          <wp:inline distT="0" distB="0" distL="0" distR="0" wp14:anchorId="589C1A86" wp14:editId="4DB981D7">
            <wp:extent cx="5940425" cy="8398036"/>
            <wp:effectExtent l="0" t="0" r="3175" b="3175"/>
            <wp:docPr id="2" name="Рисунок 2" descr="C:\Users\User\Desktop\сканы новые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EEC15F" w14:textId="77777777" w:rsidR="00731F99" w:rsidRDefault="00731F99" w:rsidP="008807E9">
      <w:pPr>
        <w:ind w:left="-284"/>
        <w:jc w:val="both"/>
        <w:rPr>
          <w:b/>
          <w:bCs/>
          <w:noProof/>
          <w:sz w:val="28"/>
          <w:szCs w:val="28"/>
        </w:rPr>
      </w:pPr>
    </w:p>
    <w:p w14:paraId="487D2B2F" w14:textId="77777777" w:rsidR="00731F99" w:rsidRDefault="00731F99" w:rsidP="008807E9">
      <w:pPr>
        <w:ind w:left="-284"/>
        <w:jc w:val="both"/>
        <w:rPr>
          <w:b/>
          <w:bCs/>
          <w:noProof/>
          <w:sz w:val="28"/>
          <w:szCs w:val="28"/>
        </w:rPr>
      </w:pPr>
    </w:p>
    <w:p w14:paraId="24FB874C" w14:textId="0CE4189F" w:rsidR="009608FC" w:rsidRDefault="009608FC" w:rsidP="008807E9">
      <w:pPr>
        <w:ind w:left="-284"/>
        <w:jc w:val="both"/>
      </w:pPr>
      <w:r>
        <w:lastRenderedPageBreak/>
        <w:t>оснащении, к работе кружков и внеклассной работе при кабинете, лаборатории, мастерской. 2.3 Требовать от всех педагогических работников, проводящих занятия в кабинете, лаборатории, мастерской, сохранности всего оборудования, соблюдения правил охраны труда и техники безопасности, а в случае их нарушения - приостановить ведение занятия.</w:t>
      </w:r>
    </w:p>
    <w:p w14:paraId="7C3FCDB4" w14:textId="77777777" w:rsidR="009608FC" w:rsidRDefault="009608FC" w:rsidP="009B7476">
      <w:pPr>
        <w:jc w:val="both"/>
      </w:pPr>
      <w:r>
        <w:t xml:space="preserve"> 3 Обязанности заведующего кабинетом, лабораторией, мастерской </w:t>
      </w:r>
    </w:p>
    <w:p w14:paraId="016F35CC" w14:textId="77777777" w:rsidR="009608FC" w:rsidRDefault="009608FC" w:rsidP="009B7476">
      <w:pPr>
        <w:jc w:val="both"/>
      </w:pPr>
      <w:r>
        <w:t xml:space="preserve">3.1 Составлять паспорт, план работы кабинета, лаборатории, мастерской, план работы кружка, вести журнал по охране труда и технике безопасности, журнал дополнительных занятий на каждый учебный год. </w:t>
      </w:r>
    </w:p>
    <w:p w14:paraId="2B209EF4" w14:textId="77777777" w:rsidR="009608FC" w:rsidRDefault="009608FC" w:rsidP="009B7476">
      <w:pPr>
        <w:jc w:val="both"/>
      </w:pPr>
      <w:r>
        <w:t xml:space="preserve">3.2 Организовывать и проводить мероприятия по оснащению кабинета, лаборатории, мастерской всем необходимым: учебниками, методической литературой, оборудованием, инструментом, техническими средствами обучения и т.д. для качественного проведения лабораторных работ, практических и теоретических занятий. </w:t>
      </w:r>
    </w:p>
    <w:p w14:paraId="20D3B12E" w14:textId="77777777" w:rsidR="009608FC" w:rsidRDefault="009608FC" w:rsidP="009B7476">
      <w:pPr>
        <w:jc w:val="both"/>
      </w:pPr>
      <w:r>
        <w:t xml:space="preserve">3.3 Подготавливать кабинет, лабораторию, мастерскую к проведению теоретических и практических занятий, лабораторных работ. </w:t>
      </w:r>
    </w:p>
    <w:p w14:paraId="78E02174" w14:textId="77777777" w:rsidR="009608FC" w:rsidRDefault="009608FC" w:rsidP="009B7476">
      <w:pPr>
        <w:jc w:val="both"/>
      </w:pPr>
      <w:r>
        <w:t xml:space="preserve">3.4 Организовывать разработку методических указаний и инструкций по проведению лабораторных работ и практических занятий. </w:t>
      </w:r>
    </w:p>
    <w:p w14:paraId="44F9D216" w14:textId="77777777" w:rsidR="009608FC" w:rsidRDefault="009608FC" w:rsidP="009B7476">
      <w:pPr>
        <w:jc w:val="both"/>
      </w:pPr>
      <w:r>
        <w:t>3.5 Составлять графики проведения лабораторных работ по учебным группам, дополнительных занятий, консультаций, график работы кружка и организовать его работу. 3.6 Разрабатывать мероприятия по охране труда и технике безопасности в кабинете, лаборатории, мастерской.</w:t>
      </w:r>
    </w:p>
    <w:p w14:paraId="1B98717A" w14:textId="77777777" w:rsidR="009608FC" w:rsidRDefault="009608FC" w:rsidP="009B7476">
      <w:pPr>
        <w:jc w:val="both"/>
      </w:pPr>
      <w:r>
        <w:t xml:space="preserve"> 3.7 Обеспечивать сохранность и поддержание в технически исправном состоянии помещения, оборудования, инструмента, приспособлений для проведения занятий, лабораторных и практических работ. </w:t>
      </w:r>
    </w:p>
    <w:p w14:paraId="14C66088" w14:textId="77777777" w:rsidR="009608FC" w:rsidRDefault="009608FC" w:rsidP="009B7476">
      <w:pPr>
        <w:jc w:val="both"/>
      </w:pPr>
      <w:r>
        <w:t xml:space="preserve">3.8 Обеспечивать изготовление, систематизацию и хранение наглядных пособий, оборудования, макетов, моделей и другого оснащения кабинета, лаборатории, мастерской. 3.9 Организовывать исследовательскую и поисковую работу обучающихся, проводить олимпиады, конференции, конкурсы по учебным дисциплинам, профессиональным модулям. </w:t>
      </w:r>
    </w:p>
    <w:p w14:paraId="477E093A" w14:textId="77777777" w:rsidR="009608FC" w:rsidRDefault="009608FC" w:rsidP="009B7476">
      <w:pPr>
        <w:jc w:val="both"/>
      </w:pPr>
      <w:r>
        <w:t>3.10 Обеспечивать пропаганду достижений науки и производства.</w:t>
      </w:r>
    </w:p>
    <w:p w14:paraId="0810A6BA" w14:textId="77777777" w:rsidR="009608FC" w:rsidRDefault="009608FC" w:rsidP="009B7476">
      <w:pPr>
        <w:jc w:val="both"/>
      </w:pPr>
      <w:r>
        <w:t xml:space="preserve"> 3.11 Поддерживать чистоту и порядок в кабинете, лаборатории, мастерской. </w:t>
      </w:r>
    </w:p>
    <w:p w14:paraId="350054BA" w14:textId="30004D6C" w:rsidR="009608FC" w:rsidRDefault="009608FC" w:rsidP="009B7476">
      <w:pPr>
        <w:jc w:val="both"/>
      </w:pPr>
      <w:r>
        <w:t>3.12</w:t>
      </w:r>
      <w:r w:rsidR="00C66AC9">
        <w:t xml:space="preserve"> </w:t>
      </w:r>
      <w:r>
        <w:t xml:space="preserve">Участвовать в инвентаризации кабинетов, лабораторий, мастерских. </w:t>
      </w:r>
    </w:p>
    <w:p w14:paraId="079045C4" w14:textId="77777777" w:rsidR="009608FC" w:rsidRDefault="009608FC" w:rsidP="009B7476">
      <w:pPr>
        <w:jc w:val="both"/>
      </w:pPr>
      <w:r>
        <w:t xml:space="preserve">4 Требования к оформлению кабинета, лаборатории, мастерской и документации </w:t>
      </w:r>
    </w:p>
    <w:p w14:paraId="2638BD0C" w14:textId="77777777" w:rsidR="009608FC" w:rsidRDefault="009608FC" w:rsidP="009B7476">
      <w:pPr>
        <w:jc w:val="both"/>
      </w:pPr>
      <w:r>
        <w:t>4.1 Эстетичность и профессиональная направленность оформления кабинета, лаборатории, мастерской.</w:t>
      </w:r>
    </w:p>
    <w:p w14:paraId="04DE0C2D" w14:textId="16A6F8B6" w:rsidR="009608FC" w:rsidRDefault="009608FC" w:rsidP="009B7476">
      <w:pPr>
        <w:jc w:val="both"/>
      </w:pPr>
      <w:r>
        <w:t xml:space="preserve"> 4.2 Наглядность: информационные бюллетени; планшеты, стенды, если необходимо (не слишком много); макеты, модели; проекционное оборудование: проектор, экран, компьютер (при наличии)</w:t>
      </w:r>
      <w:r w:rsidR="00C66AC9">
        <w:t>.</w:t>
      </w:r>
      <w:r>
        <w:t xml:space="preserve"> </w:t>
      </w:r>
    </w:p>
    <w:p w14:paraId="0BD96AF0" w14:textId="77777777" w:rsidR="009608FC" w:rsidRDefault="009608FC" w:rsidP="009B7476">
      <w:pPr>
        <w:jc w:val="both"/>
      </w:pPr>
      <w:r>
        <w:t xml:space="preserve">4.3 Документация: паспорт кабинета; план работы кабинета; журнал по охране труда и технике безопасности (инструкции по технике безопасности); журнал учёта дополнительных занятий, консультаций; план работы кружка; журнал учёта занятий кружка. </w:t>
      </w:r>
    </w:p>
    <w:p w14:paraId="1A8DB860" w14:textId="77777777" w:rsidR="009608FC" w:rsidRDefault="009608FC" w:rsidP="009B7476">
      <w:pPr>
        <w:jc w:val="both"/>
      </w:pPr>
      <w:r>
        <w:t xml:space="preserve">4.4 Учебно-методические комплексы (УМК) учебных дисциплин и профессиональных модулей, включающие: примерные программы (при наличии); рабочие программы; календарно-тематические планы; лекционный материал (при отсутствии учебников); методические пособия, указания для проведения практических, лабораторных работ; фонды оценочных средств для осуществления входящего, текущего, рубежного и итогового контроля; </w:t>
      </w:r>
    </w:p>
    <w:p w14:paraId="3BABE05C" w14:textId="77777777" w:rsidR="009608FC" w:rsidRDefault="009608FC" w:rsidP="009B7476">
      <w:pPr>
        <w:jc w:val="both"/>
      </w:pPr>
      <w:r>
        <w:t xml:space="preserve">4.5 Учебно-методическая литература, в том числе электронные образовательные ресурсы. 4.6 Лучшие творческие работы обучающихся. </w:t>
      </w:r>
    </w:p>
    <w:p w14:paraId="4451E9A5" w14:textId="77777777" w:rsidR="009608FC" w:rsidRDefault="009608FC" w:rsidP="009B7476">
      <w:pPr>
        <w:jc w:val="both"/>
      </w:pPr>
      <w:r>
        <w:t xml:space="preserve">4.7 Методические разработки педагогических работников. </w:t>
      </w:r>
    </w:p>
    <w:p w14:paraId="7EBED06C" w14:textId="77777777" w:rsidR="009608FC" w:rsidRDefault="009608FC" w:rsidP="009B7476">
      <w:pPr>
        <w:jc w:val="both"/>
      </w:pPr>
      <w:r>
        <w:t xml:space="preserve">4.8 Сведения об участии обучающихся, подготовленных педагогическими работниками, в олимпиадах, конкурсах, чемпионатах, научно-практических конференциях различного </w:t>
      </w:r>
      <w:r>
        <w:lastRenderedPageBreak/>
        <w:t xml:space="preserve">уровня по профилю кабинета, лаборатории, мастерской, (грамоты, сертификаты, фотографии и др.) </w:t>
      </w:r>
    </w:p>
    <w:p w14:paraId="5B557167" w14:textId="77777777" w:rsidR="009608FC" w:rsidRDefault="009608FC" w:rsidP="009B7476">
      <w:pPr>
        <w:jc w:val="both"/>
      </w:pPr>
      <w:r>
        <w:t xml:space="preserve">4.9 Сведения об участии педагогических работников в олимпиадах, конкурсах, чемпионатах, научно-практических конференциях различного уровня по профилю кабинета, лаборатории, мастерской, (грамоты, сертификаты, фотографии и др.). </w:t>
      </w:r>
    </w:p>
    <w:p w14:paraId="4464C93B" w14:textId="77777777" w:rsidR="009608FC" w:rsidRDefault="009608FC" w:rsidP="009B7476">
      <w:pPr>
        <w:jc w:val="both"/>
      </w:pPr>
      <w:r>
        <w:t>4.10 Другие необходимые дополнительные учебные материалы.</w:t>
      </w:r>
    </w:p>
    <w:p w14:paraId="3B60FD23" w14:textId="77777777" w:rsidR="009608FC" w:rsidRDefault="009608FC" w:rsidP="009B7476">
      <w:pPr>
        <w:jc w:val="both"/>
      </w:pPr>
      <w:r>
        <w:t xml:space="preserve"> 5 Ответственность</w:t>
      </w:r>
    </w:p>
    <w:p w14:paraId="1EFAA1D4" w14:textId="77777777" w:rsidR="009608FC" w:rsidRDefault="009608FC" w:rsidP="009B7476">
      <w:pPr>
        <w:jc w:val="both"/>
      </w:pPr>
      <w:r>
        <w:t xml:space="preserve"> На заведующего кабинетом, лабораторией, мастерской возлагается персональная ответственность: </w:t>
      </w:r>
    </w:p>
    <w:p w14:paraId="32272785" w14:textId="77777777" w:rsidR="009608FC" w:rsidRDefault="009608FC" w:rsidP="009B7476">
      <w:pPr>
        <w:jc w:val="both"/>
      </w:pPr>
      <w:r>
        <w:t xml:space="preserve">5.1 За несоблюдение сроков разработки документации по кабинету, лаборатории, мастерской, за оснащение кабинета, лаборатории, мастерской необходимыми учебно- методической литературой, оборудованием, инструментами для качественного проведения теоретических и практических занятий. </w:t>
      </w:r>
    </w:p>
    <w:p w14:paraId="316B62CA" w14:textId="77777777" w:rsidR="009608FC" w:rsidRDefault="009608FC" w:rsidP="009B7476">
      <w:pPr>
        <w:jc w:val="both"/>
      </w:pPr>
      <w:r>
        <w:t xml:space="preserve">5.2 За несоблюдение сохранения порядка и чистоты в кабинете, лаборатории, мастерской, обеспечения сохранности и поддержания в технически исправном состоянии оборудования, инструментов, приспособлений для проведения занятий, лабораторных и практических работ. </w:t>
      </w:r>
    </w:p>
    <w:p w14:paraId="6843E775" w14:textId="2323D9E8" w:rsidR="00D252BF" w:rsidRDefault="009608FC" w:rsidP="009B7476">
      <w:pPr>
        <w:jc w:val="both"/>
      </w:pPr>
      <w:r>
        <w:t xml:space="preserve">5.3 За несоблюдение правил охраны труда и техники безопасности в кабинете, лаборатории, мастерской при проведении теоретических занятий, лабораторных и практических работ. </w:t>
      </w:r>
    </w:p>
    <w:sectPr w:rsidR="00D2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F"/>
    <w:rsid w:val="00115BCC"/>
    <w:rsid w:val="00731F99"/>
    <w:rsid w:val="00840398"/>
    <w:rsid w:val="008807E9"/>
    <w:rsid w:val="009608FC"/>
    <w:rsid w:val="009B7476"/>
    <w:rsid w:val="00C66AC9"/>
    <w:rsid w:val="00D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8722"/>
  <w15:chartTrackingRefBased/>
  <w15:docId w15:val="{D3520A05-E731-4089-9159-7FB00E1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2BF"/>
    <w:pPr>
      <w:spacing w:before="100" w:beforeAutospacing="1" w:after="100" w:afterAutospacing="1"/>
    </w:pPr>
  </w:style>
  <w:style w:type="character" w:customStyle="1" w:styleId="Bodytext12">
    <w:name w:val="Body text + 12"/>
    <w:aliases w:val="5 pt"/>
    <w:basedOn w:val="a0"/>
    <w:uiPriority w:val="99"/>
    <w:rsid w:val="00840398"/>
    <w:rPr>
      <w:sz w:val="25"/>
      <w:szCs w:val="25"/>
      <w:shd w:val="clear" w:color="auto" w:fill="FFFFFF"/>
    </w:rPr>
  </w:style>
  <w:style w:type="table" w:styleId="a4">
    <w:name w:val="Table Grid"/>
    <w:basedOn w:val="a1"/>
    <w:uiPriority w:val="39"/>
    <w:rsid w:val="0084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dcterms:created xsi:type="dcterms:W3CDTF">2022-10-31T04:16:00Z</dcterms:created>
  <dcterms:modified xsi:type="dcterms:W3CDTF">2022-12-05T06:08:00Z</dcterms:modified>
</cp:coreProperties>
</file>